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2E" w:rsidRDefault="003D144C">
      <w:r>
        <w:t>Graduate Council Meeting</w:t>
      </w:r>
    </w:p>
    <w:p w:rsidR="003D144C" w:rsidRDefault="003D144C">
      <w:r>
        <w:t>2</w:t>
      </w:r>
      <w:r w:rsidR="00143EC3">
        <w:t>8</w:t>
      </w:r>
      <w:r>
        <w:t xml:space="preserve"> </w:t>
      </w:r>
      <w:r w:rsidR="00143EC3">
        <w:t>October</w:t>
      </w:r>
      <w:r>
        <w:t xml:space="preserve"> 2010</w:t>
      </w:r>
    </w:p>
    <w:p w:rsidR="00143EC3" w:rsidRDefault="003D144C" w:rsidP="0095366E">
      <w:pPr>
        <w:ind w:left="360" w:hanging="360"/>
      </w:pPr>
      <w:r>
        <w:t xml:space="preserve">Present: J. Newkirk, M. Fitch, B. McMillin, </w:t>
      </w:r>
      <w:r w:rsidR="00143EC3">
        <w:t xml:space="preserve">R. Landers, V. Allada, G. Hilmas, S.N. Balakrishnan, R. </w:t>
      </w:r>
      <w:r w:rsidR="00AD636E">
        <w:t>Dubois</w:t>
      </w:r>
      <w:r w:rsidR="00143EC3">
        <w:t>, P. Worsey, R. Stephenson, N. Grasman</w:t>
      </w:r>
    </w:p>
    <w:p w:rsidR="00143EC3" w:rsidRDefault="00143EC3"/>
    <w:p w:rsidR="00143EC3" w:rsidRDefault="00143EC3">
      <w:proofErr w:type="gramStart"/>
      <w:r>
        <w:t>Minutes approved (</w:t>
      </w:r>
      <w:proofErr w:type="spellStart"/>
      <w:r>
        <w:t>Bala</w:t>
      </w:r>
      <w:proofErr w:type="spellEnd"/>
      <w:r w:rsidR="0095366E">
        <w:t>/</w:t>
      </w:r>
      <w:r>
        <w:t>Landers) with minor spelling/grammar changes.</w:t>
      </w:r>
      <w:proofErr w:type="gramEnd"/>
    </w:p>
    <w:p w:rsidR="00143EC3" w:rsidRDefault="00143EC3"/>
    <w:p w:rsidR="00143EC3" w:rsidRDefault="00143EC3" w:rsidP="0095366E">
      <w:pPr>
        <w:ind w:left="360" w:hanging="360"/>
      </w:pPr>
      <w:r w:rsidRPr="00143EC3">
        <w:rPr>
          <w:u w:val="single"/>
        </w:rPr>
        <w:t xml:space="preserve">Dual </w:t>
      </w:r>
      <w:proofErr w:type="gramStart"/>
      <w:r w:rsidRPr="00143EC3">
        <w:rPr>
          <w:u w:val="single"/>
        </w:rPr>
        <w:t xml:space="preserve">Enrollment </w:t>
      </w:r>
      <w:r>
        <w:t xml:space="preserve"> </w:t>
      </w:r>
      <w:r w:rsidRPr="003D144C">
        <w:t>Referral</w:t>
      </w:r>
      <w:proofErr w:type="gramEnd"/>
      <w:r w:rsidRPr="003D144C">
        <w:t xml:space="preserve"> </w:t>
      </w:r>
      <w:r>
        <w:t>from Graduate Faculty Meeting.  Catalog description of undergraduate eligibility is two semesters if in honors program and one semester otherwise.  Allada note</w:t>
      </w:r>
      <w:r w:rsidR="0095366E">
        <w:t>d that</w:t>
      </w:r>
      <w:r>
        <w:t xml:space="preserve"> departments have honors programs.  Campus also has/had an honors program, </w:t>
      </w:r>
      <w:r w:rsidR="0095366E">
        <w:t xml:space="preserve">which is </w:t>
      </w:r>
      <w:r>
        <w:t xml:space="preserve">not the honors being referenced in the catalog.  </w:t>
      </w:r>
      <w:r w:rsidR="0095366E">
        <w:t>A q</w:t>
      </w:r>
      <w:r>
        <w:t xml:space="preserve">uestion </w:t>
      </w:r>
      <w:r w:rsidR="0095366E">
        <w:t xml:space="preserve">was raised </w:t>
      </w:r>
      <w:r>
        <w:t xml:space="preserve">on </w:t>
      </w:r>
      <w:r w:rsidR="0095366E">
        <w:t xml:space="preserve">the </w:t>
      </w:r>
      <w:r>
        <w:t>meaning of final semester.  Worsey pointed out that limited class offerings mean that a student with little remaining coursework may have holes during last two semesters while waiting for classes to be offered; dual enrollment for such a student could create an opportunity.</w:t>
      </w:r>
    </w:p>
    <w:p w:rsidR="0095366E" w:rsidRDefault="0095366E"/>
    <w:p w:rsidR="00143EC3" w:rsidRDefault="00143EC3" w:rsidP="0095366E">
      <w:pPr>
        <w:ind w:left="360"/>
      </w:pPr>
      <w:r>
        <w:t>McMillin/</w:t>
      </w:r>
      <w:proofErr w:type="spellStart"/>
      <w:r>
        <w:t>Bala</w:t>
      </w:r>
      <w:proofErr w:type="spellEnd"/>
      <w:r>
        <w:t xml:space="preserve">: motion to </w:t>
      </w:r>
      <w:r w:rsidRPr="00E97F4F">
        <w:t>change eligibility</w:t>
      </w:r>
      <w:r w:rsidR="00C24972">
        <w:t xml:space="preserve"> (motion for Graduate Faculty)</w:t>
      </w:r>
      <w:r w:rsidRPr="00D761D3">
        <w:rPr>
          <w:b/>
        </w:rPr>
        <w:t xml:space="preserve"> </w:t>
      </w:r>
      <w:r w:rsidR="00E97F4F">
        <w:rPr>
          <w:b/>
        </w:rPr>
        <w:t xml:space="preserve">“Students are eligible to dual enroll when they have obtained senior status, with a minimum GPA of 3.5 if two semesters remain, 3.0 if in their </w:t>
      </w:r>
      <w:r w:rsidRPr="00D761D3">
        <w:rPr>
          <w:b/>
        </w:rPr>
        <w:t>final semester</w:t>
      </w:r>
      <w:r w:rsidR="00C24972">
        <w:rPr>
          <w:b/>
        </w:rPr>
        <w:t>”</w:t>
      </w:r>
      <w:r>
        <w:t>,</w:t>
      </w:r>
      <w:r w:rsidR="00E97F4F">
        <w:t xml:space="preserve"> which is</w:t>
      </w:r>
      <w:r>
        <w:t xml:space="preserve"> no</w:t>
      </w:r>
      <w:r w:rsidR="00E97F4F">
        <w:t>t a</w:t>
      </w:r>
      <w:r>
        <w:t xml:space="preserve"> change in GPA requirements.  </w:t>
      </w:r>
      <w:r w:rsidR="00D761D3">
        <w:t xml:space="preserve">Discussion </w:t>
      </w:r>
      <w:r w:rsidR="0095366E">
        <w:t xml:space="preserve">followed </w:t>
      </w:r>
      <w:r w:rsidR="00D761D3">
        <w:t xml:space="preserve">on students entering with large amounts of transfer </w:t>
      </w:r>
      <w:proofErr w:type="gramStart"/>
      <w:r w:rsidR="00D761D3">
        <w:t>credit,</w:t>
      </w:r>
      <w:proofErr w:type="gramEnd"/>
      <w:r w:rsidR="00D761D3">
        <w:t xml:space="preserve"> student might be three semesters away from graduation but be a senior.  Hilmas suggest</w:t>
      </w:r>
      <w:r w:rsidR="0095366E">
        <w:t>ed</w:t>
      </w:r>
      <w:r w:rsidR="00D761D3">
        <w:t xml:space="preserve"> to instead </w:t>
      </w:r>
      <w:proofErr w:type="gramStart"/>
      <w:r w:rsidR="00D761D3">
        <w:t>use</w:t>
      </w:r>
      <w:proofErr w:type="gramEnd"/>
      <w:r w:rsidR="00D761D3">
        <w:t xml:space="preserve"> two semesters from graduation.  Worsey prefers </w:t>
      </w:r>
      <w:r w:rsidR="0095366E">
        <w:t>‘</w:t>
      </w:r>
      <w:r w:rsidR="00D761D3">
        <w:t>one year</w:t>
      </w:r>
      <w:r w:rsidR="0095366E">
        <w:t>’</w:t>
      </w:r>
      <w:r w:rsidR="00D761D3">
        <w:t xml:space="preserve">, to avoid counting summer semester as one of the two semesters.  Question on fee paid – general impression is </w:t>
      </w:r>
      <w:r w:rsidR="0095366E">
        <w:t xml:space="preserve">that a </w:t>
      </w:r>
      <w:r w:rsidR="00D761D3">
        <w:t xml:space="preserve">dual </w:t>
      </w:r>
      <w:r w:rsidR="0095366E">
        <w:t xml:space="preserve">enrolled student </w:t>
      </w:r>
      <w:r w:rsidR="00D761D3">
        <w:t xml:space="preserve">pays grad fee for grad credit, Allada will check.  </w:t>
      </w:r>
      <w:r w:rsidR="001B6B7A">
        <w:t>Stephenson opine</w:t>
      </w:r>
      <w:r w:rsidR="0095366E">
        <w:t>d</w:t>
      </w:r>
      <w:r w:rsidR="001B6B7A">
        <w:t xml:space="preserve"> </w:t>
      </w:r>
      <w:r w:rsidR="0095366E">
        <w:t xml:space="preserve">that </w:t>
      </w:r>
      <w:r w:rsidR="001B6B7A">
        <w:t xml:space="preserve">we should consider accepting dual credit for 3-6 hours, allowed at some schools.  </w:t>
      </w:r>
      <w:r w:rsidR="00E97F4F">
        <w:t xml:space="preserve">Friendly amendment proposed: GPA to be 3.0 as the minimum regardless of semesters remaining.  Not accepted, desire for further discussion.    Allada suggested adding a line “For any special cases, the graduate office should be consulted.”  No motion.  Motion </w:t>
      </w:r>
      <w:r w:rsidR="0095366E">
        <w:t xml:space="preserve">(in bold above) </w:t>
      </w:r>
      <w:r w:rsidR="00E97F4F">
        <w:t>passe</w:t>
      </w:r>
      <w:r w:rsidR="0095366E">
        <w:t>d</w:t>
      </w:r>
      <w:r w:rsidR="00E97F4F">
        <w:t>, 6-4.</w:t>
      </w:r>
    </w:p>
    <w:p w:rsidR="00E97F4F" w:rsidRDefault="00E97F4F"/>
    <w:p w:rsidR="00E97F4F" w:rsidRDefault="00E97F4F" w:rsidP="0095366E">
      <w:pPr>
        <w:ind w:left="360"/>
      </w:pPr>
      <w:r>
        <w:t>Landers suggest</w:t>
      </w:r>
      <w:r w:rsidR="0095366E">
        <w:t>ed a</w:t>
      </w:r>
      <w:r>
        <w:t xml:space="preserve"> motion </w:t>
      </w:r>
      <w:r w:rsidR="0095366E">
        <w:t xml:space="preserve">could be made </w:t>
      </w:r>
      <w:r>
        <w:t xml:space="preserve">to address </w:t>
      </w:r>
      <w:r w:rsidR="0095366E">
        <w:t xml:space="preserve">the </w:t>
      </w:r>
      <w:r>
        <w:t>number of semesters from graduation.</w:t>
      </w:r>
      <w:r w:rsidR="00C24972">
        <w:t xml:space="preserve"> </w:t>
      </w:r>
      <w:r>
        <w:t xml:space="preserve">  </w:t>
      </w:r>
      <w:r w:rsidR="0095366E">
        <w:t>No motion followed.</w:t>
      </w:r>
    </w:p>
    <w:p w:rsidR="00143EC3" w:rsidRDefault="00143EC3"/>
    <w:p w:rsidR="00D761D3" w:rsidRDefault="00D761D3">
      <w:r w:rsidRPr="00D761D3">
        <w:rPr>
          <w:u w:val="single"/>
        </w:rPr>
        <w:t xml:space="preserve">GRE Waiver for holders of </w:t>
      </w:r>
      <w:proofErr w:type="gramStart"/>
      <w:r w:rsidRPr="00D761D3">
        <w:rPr>
          <w:u w:val="single"/>
        </w:rPr>
        <w:t>a</w:t>
      </w:r>
      <w:proofErr w:type="gramEnd"/>
      <w:r w:rsidRPr="00D761D3">
        <w:rPr>
          <w:u w:val="single"/>
        </w:rPr>
        <w:t xml:space="preserve"> S&amp;T Bachelors Degree</w:t>
      </w:r>
      <w:r>
        <w:t xml:space="preserve">:  </w:t>
      </w:r>
      <w:r w:rsidR="00C24972">
        <w:t>VP</w:t>
      </w:r>
      <w:r w:rsidR="0095366E">
        <w:t xml:space="preserve"> Allada</w:t>
      </w:r>
      <w:r w:rsidR="00C24972">
        <w:t xml:space="preserve"> appreciates the discussion from last time and will continue to inform students that waiving </w:t>
      </w:r>
      <w:r w:rsidR="0095366E">
        <w:t xml:space="preserve">the GRE </w:t>
      </w:r>
      <w:r w:rsidR="00C24972">
        <w:t>remains a departmental decision.</w:t>
      </w:r>
    </w:p>
    <w:p w:rsidR="00D761D3" w:rsidRDefault="00D761D3"/>
    <w:p w:rsidR="00C24972" w:rsidRDefault="00C24972" w:rsidP="00C24972">
      <w:pPr>
        <w:ind w:left="360" w:hanging="360"/>
      </w:pPr>
      <w:r w:rsidRPr="0083636D">
        <w:rPr>
          <w:u w:val="single"/>
        </w:rPr>
        <w:t xml:space="preserve">Stipend </w:t>
      </w:r>
      <w:proofErr w:type="gramStart"/>
      <w:r w:rsidRPr="0083636D">
        <w:rPr>
          <w:u w:val="single"/>
        </w:rPr>
        <w:t>X</w:t>
      </w:r>
      <w:r>
        <w:t xml:space="preserve">  VPGS</w:t>
      </w:r>
      <w:proofErr w:type="gramEnd"/>
      <w:r>
        <w:t xml:space="preserve"> Allada relay</w:t>
      </w:r>
      <w:r w:rsidR="0095366E">
        <w:t>ed</w:t>
      </w:r>
      <w:r>
        <w:t xml:space="preserve"> that </w:t>
      </w:r>
      <w:r w:rsidR="0095366E">
        <w:t xml:space="preserve">the </w:t>
      </w:r>
      <w:r>
        <w:t xml:space="preserve">Chancellor and Provost are amenable to </w:t>
      </w:r>
      <w:r w:rsidR="0095366E">
        <w:t xml:space="preserve">the </w:t>
      </w:r>
      <w:r>
        <w:t xml:space="preserve">idea that GRA salary be adjustable rather than fixed at Stipend X.  </w:t>
      </w:r>
      <w:r w:rsidR="0095366E">
        <w:t xml:space="preserve">The </w:t>
      </w:r>
      <w:r>
        <w:t>Chancellor asked for a solution to be presented.  Motion (Stephenson/Worsey)</w:t>
      </w:r>
      <w:r w:rsidR="0095366E">
        <w:t>:</w:t>
      </w:r>
      <w:r>
        <w:t xml:space="preserve"> </w:t>
      </w:r>
      <w:r w:rsidR="0095366E" w:rsidRPr="0095366E">
        <w:rPr>
          <w:b/>
        </w:rPr>
        <w:t xml:space="preserve">Form </w:t>
      </w:r>
      <w:r w:rsidRPr="0095366E">
        <w:rPr>
          <w:b/>
        </w:rPr>
        <w:t xml:space="preserve">a special committee </w:t>
      </w:r>
      <w:r w:rsidR="001817DE" w:rsidRPr="0095366E">
        <w:rPr>
          <w:b/>
        </w:rPr>
        <w:t xml:space="preserve">of grad council </w:t>
      </w:r>
      <w:r w:rsidRPr="0095366E">
        <w:rPr>
          <w:b/>
        </w:rPr>
        <w:t xml:space="preserve">to study Stipend X, including Carol </w:t>
      </w:r>
      <w:proofErr w:type="spellStart"/>
      <w:r w:rsidRPr="0095366E">
        <w:rPr>
          <w:b/>
        </w:rPr>
        <w:t>Headinghouse</w:t>
      </w:r>
      <w:proofErr w:type="spellEnd"/>
      <w:r w:rsidRPr="0095366E">
        <w:rPr>
          <w:b/>
        </w:rPr>
        <w:t xml:space="preserve"> for budget implications. </w:t>
      </w:r>
      <w:r>
        <w:t xml:space="preserve"> </w:t>
      </w:r>
      <w:proofErr w:type="gramStart"/>
      <w:r>
        <w:t>Approved.</w:t>
      </w:r>
      <w:proofErr w:type="gramEnd"/>
      <w:r>
        <w:t xml:space="preserve">  </w:t>
      </w:r>
      <w:r w:rsidR="0095366E">
        <w:t xml:space="preserve">The </w:t>
      </w:r>
      <w:r>
        <w:t xml:space="preserve">Chair </w:t>
      </w:r>
      <w:r w:rsidR="0095366E">
        <w:t xml:space="preserve">asked for </w:t>
      </w:r>
      <w:r>
        <w:t xml:space="preserve">nominations.  </w:t>
      </w:r>
      <w:r w:rsidR="001817DE">
        <w:t xml:space="preserve">Newkirk, </w:t>
      </w:r>
      <w:r>
        <w:t>Landers, McMil</w:t>
      </w:r>
      <w:r w:rsidR="00AD636E">
        <w:t>l</w:t>
      </w:r>
      <w:r>
        <w:t>in</w:t>
      </w:r>
      <w:r w:rsidR="001817DE">
        <w:t xml:space="preserve">, </w:t>
      </w:r>
      <w:r w:rsidR="00AD636E">
        <w:t xml:space="preserve">Allada, </w:t>
      </w:r>
      <w:r w:rsidR="001817DE">
        <w:t xml:space="preserve">and Huebner </w:t>
      </w:r>
      <w:r w:rsidR="0095366E">
        <w:t xml:space="preserve">were </w:t>
      </w:r>
      <w:r>
        <w:t>nominated.</w:t>
      </w:r>
      <w:r w:rsidR="001817DE">
        <w:t xml:space="preserve">  </w:t>
      </w:r>
      <w:r w:rsidR="0095366E">
        <w:t xml:space="preserve">The </w:t>
      </w:r>
      <w:r w:rsidR="001817DE">
        <w:t>Chair ask</w:t>
      </w:r>
      <w:r w:rsidR="0095366E">
        <w:t>ed</w:t>
      </w:r>
      <w:r w:rsidR="001817DE">
        <w:t xml:space="preserve"> for further nominations to be sent to him.  </w:t>
      </w:r>
      <w:r w:rsidR="0095366E">
        <w:t>The committee interim r</w:t>
      </w:r>
      <w:r w:rsidR="001817DE">
        <w:t xml:space="preserve">eports/information </w:t>
      </w:r>
      <w:proofErr w:type="gramStart"/>
      <w:r w:rsidR="0095366E">
        <w:t>are</w:t>
      </w:r>
      <w:proofErr w:type="gramEnd"/>
      <w:r w:rsidR="0095366E">
        <w:t xml:space="preserve"> </w:t>
      </w:r>
      <w:r w:rsidR="001817DE">
        <w:t>to be sent to Grad Council as created.  Allada ask</w:t>
      </w:r>
      <w:r w:rsidR="0095366E">
        <w:t>ed</w:t>
      </w:r>
      <w:r w:rsidR="001817DE">
        <w:t xml:space="preserve"> that the committee make a presentation to the Chancellor</w:t>
      </w:r>
      <w:r w:rsidR="00AD636E">
        <w:t xml:space="preserve"> by mid-Spring semester</w:t>
      </w:r>
      <w:r w:rsidR="001817DE">
        <w:t>.</w:t>
      </w:r>
    </w:p>
    <w:p w:rsidR="003D144C" w:rsidRDefault="003D144C" w:rsidP="0076351D">
      <w:pPr>
        <w:ind w:left="360" w:hanging="360"/>
      </w:pPr>
    </w:p>
    <w:p w:rsidR="001817DE" w:rsidRDefault="001817DE" w:rsidP="001817DE">
      <w:pPr>
        <w:ind w:left="360" w:hanging="360"/>
      </w:pPr>
      <w:r w:rsidRPr="001817DE">
        <w:rPr>
          <w:u w:val="single"/>
        </w:rPr>
        <w:t>I-20</w:t>
      </w:r>
      <w:r>
        <w:t xml:space="preserve"> </w:t>
      </w:r>
      <w:proofErr w:type="spellStart"/>
      <w:r>
        <w:t>Bala</w:t>
      </w:r>
      <w:proofErr w:type="spellEnd"/>
      <w:r>
        <w:t xml:space="preserve"> feels the projected cost of living in Rolla listed for graduate students are overly high.</w:t>
      </w:r>
      <w:r w:rsidR="00B83AE4">
        <w:t xml:space="preserve">  A copy of the International Affairs office Funding Calculator form is attached below.</w:t>
      </w:r>
      <w:r>
        <w:t xml:space="preserve">  </w:t>
      </w:r>
      <w:proofErr w:type="spellStart"/>
      <w:r w:rsidR="00B83AE4">
        <w:t>Bala</w:t>
      </w:r>
      <w:proofErr w:type="spellEnd"/>
      <w:r w:rsidR="00B83AE4">
        <w:t xml:space="preserve"> s</w:t>
      </w:r>
      <w:r>
        <w:t>uggests removing “personal needs”, now listed at a bit more than $5k per year.  This would lower the Student I-20 expenses to roughly $23K</w:t>
      </w:r>
      <w:r w:rsidR="008B5C65">
        <w:t xml:space="preserve"> from current $28,202</w:t>
      </w:r>
      <w:r>
        <w:t>.</w:t>
      </w:r>
      <w:r w:rsidR="008B5C65">
        <w:t xml:space="preserve">  Motion to “</w:t>
      </w:r>
      <w:r w:rsidR="008B5C65" w:rsidRPr="002D4776">
        <w:rPr>
          <w:b/>
        </w:rPr>
        <w:t xml:space="preserve">Request Financial Aid to look into the estimates of cost of living for </w:t>
      </w:r>
      <w:r w:rsidR="002D4776">
        <w:rPr>
          <w:b/>
        </w:rPr>
        <w:t xml:space="preserve">graduate </w:t>
      </w:r>
      <w:r w:rsidR="008B5C65" w:rsidRPr="002D4776">
        <w:rPr>
          <w:b/>
        </w:rPr>
        <w:t>students</w:t>
      </w:r>
      <w:r w:rsidR="002D4776" w:rsidRPr="002D4776">
        <w:rPr>
          <w:b/>
        </w:rPr>
        <w:t xml:space="preserve"> with a report to the Graduate Council, notably on the “Personal Needs” amount</w:t>
      </w:r>
      <w:r w:rsidR="008B5C65">
        <w:t xml:space="preserve">”.  </w:t>
      </w:r>
      <w:r w:rsidR="002D4776">
        <w:t>(</w:t>
      </w:r>
      <w:proofErr w:type="spellStart"/>
      <w:r w:rsidR="002D4776">
        <w:t>Bala</w:t>
      </w:r>
      <w:proofErr w:type="spellEnd"/>
      <w:r w:rsidR="002D4776">
        <w:t>/Dubois)  Motion passes.</w:t>
      </w:r>
    </w:p>
    <w:p w:rsidR="001817DE" w:rsidRDefault="001817DE" w:rsidP="0076351D">
      <w:pPr>
        <w:ind w:left="360" w:hanging="360"/>
      </w:pPr>
    </w:p>
    <w:p w:rsidR="002D4776" w:rsidRDefault="002D4776" w:rsidP="0076351D">
      <w:pPr>
        <w:ind w:left="360" w:hanging="360"/>
      </w:pPr>
    </w:p>
    <w:p w:rsidR="002D4776" w:rsidRDefault="002D4776" w:rsidP="0076351D">
      <w:pPr>
        <w:ind w:left="360" w:hanging="360"/>
      </w:pPr>
      <w:r>
        <w:lastRenderedPageBreak/>
        <w:t>Meetin</w:t>
      </w:r>
      <w:r w:rsidR="0095366E">
        <w:t>g</w:t>
      </w:r>
      <w:r>
        <w:t xml:space="preserve"> adjourned</w:t>
      </w:r>
      <w:r w:rsidR="0095366E">
        <w:t xml:space="preserve"> at 2 </w:t>
      </w:r>
      <w:proofErr w:type="gramStart"/>
      <w:r w:rsidR="0095366E">
        <w:t>p.m.</w:t>
      </w:r>
      <w:r>
        <w:t>.</w:t>
      </w:r>
      <w:proofErr w:type="gramEnd"/>
    </w:p>
    <w:p w:rsidR="002D4776" w:rsidRDefault="002D4776" w:rsidP="0076351D">
      <w:pPr>
        <w:ind w:left="360" w:hanging="360"/>
      </w:pPr>
    </w:p>
    <w:p w:rsidR="0095366E" w:rsidRDefault="0095366E" w:rsidP="0095366E">
      <w:pPr>
        <w:ind w:left="360" w:hanging="360"/>
      </w:pPr>
      <w:proofErr w:type="gramStart"/>
      <w:r w:rsidRPr="0076351D">
        <w:rPr>
          <w:u w:val="single"/>
        </w:rPr>
        <w:t>Next meeting</w:t>
      </w:r>
      <w:r>
        <w:t xml:space="preserve"> </w:t>
      </w:r>
      <w:r w:rsidR="00AD636E">
        <w:t>Nov 8</w:t>
      </w:r>
      <w:r>
        <w:t xml:space="preserve"> at </w:t>
      </w:r>
      <w:r w:rsidR="00AD636E">
        <w:t>3</w:t>
      </w:r>
      <w:r>
        <w:t xml:space="preserve"> pm in </w:t>
      </w:r>
      <w:r w:rsidR="00AD636E">
        <w:t>St. Pats</w:t>
      </w:r>
      <w:r>
        <w:t xml:space="preserve"> of Havener.</w:t>
      </w:r>
      <w:proofErr w:type="gramEnd"/>
      <w:r>
        <w:t xml:space="preserve">  </w:t>
      </w:r>
    </w:p>
    <w:p w:rsidR="00E15366" w:rsidRDefault="00E15366" w:rsidP="0095366E">
      <w:pPr>
        <w:ind w:left="360" w:hanging="360"/>
      </w:pPr>
    </w:p>
    <w:p w:rsidR="00E15366" w:rsidRDefault="00E15366" w:rsidP="0095366E">
      <w:pPr>
        <w:ind w:left="360" w:hanging="360"/>
      </w:pPr>
      <w:r>
        <w:t>Appended – form referenced during discussion of graduate student cost of living:</w:t>
      </w:r>
    </w:p>
    <w:p w:rsidR="00E15366" w:rsidRDefault="00E15366" w:rsidP="0095366E">
      <w:pPr>
        <w:ind w:left="360" w:hanging="360"/>
      </w:pPr>
    </w:p>
    <w:p w:rsidR="0095366E" w:rsidRDefault="00E15366" w:rsidP="0076351D">
      <w:pPr>
        <w:ind w:left="360" w:hanging="360"/>
      </w:pPr>
      <w:r>
        <w:rPr>
          <w:noProof/>
        </w:rPr>
        <w:drawing>
          <wp:inline distT="0" distB="0" distL="0" distR="0">
            <wp:extent cx="5925185" cy="52501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525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51D" w:rsidRDefault="0076351D"/>
    <w:sectPr w:rsidR="0076351D" w:rsidSect="0047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7352"/>
    <w:multiLevelType w:val="hybridMultilevel"/>
    <w:tmpl w:val="9D0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144C"/>
    <w:rsid w:val="00127896"/>
    <w:rsid w:val="00143EC3"/>
    <w:rsid w:val="001817DE"/>
    <w:rsid w:val="001B6B7A"/>
    <w:rsid w:val="002D4776"/>
    <w:rsid w:val="003D144C"/>
    <w:rsid w:val="00474F2E"/>
    <w:rsid w:val="004B1504"/>
    <w:rsid w:val="007000F1"/>
    <w:rsid w:val="0076351D"/>
    <w:rsid w:val="0083636D"/>
    <w:rsid w:val="008B5C65"/>
    <w:rsid w:val="008D7F38"/>
    <w:rsid w:val="0095366E"/>
    <w:rsid w:val="00A02A39"/>
    <w:rsid w:val="00AD636E"/>
    <w:rsid w:val="00AF1467"/>
    <w:rsid w:val="00B83AE4"/>
    <w:rsid w:val="00C24972"/>
    <w:rsid w:val="00C700C3"/>
    <w:rsid w:val="00D761D3"/>
    <w:rsid w:val="00E15366"/>
    <w:rsid w:val="00E774DA"/>
    <w:rsid w:val="00E97F4F"/>
    <w:rsid w:val="00F5607E"/>
    <w:rsid w:val="00FC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1A1C-27CE-4388-A83F-4BD621B9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Fitch</dc:creator>
  <cp:lastModifiedBy>Mark Fitch</cp:lastModifiedBy>
  <cp:revision>3</cp:revision>
  <dcterms:created xsi:type="dcterms:W3CDTF">2010-11-04T16:49:00Z</dcterms:created>
  <dcterms:modified xsi:type="dcterms:W3CDTF">2010-11-04T16:51:00Z</dcterms:modified>
</cp:coreProperties>
</file>